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D3" w:rsidRDefault="00037BD3" w:rsidP="00037BD3">
      <w:pPr>
        <w:pStyle w:val="a4"/>
        <w:tabs>
          <w:tab w:val="clear" w:pos="4677"/>
          <w:tab w:val="clear" w:pos="9355"/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ED">
        <w:rPr>
          <w:rFonts w:ascii="Times New Roman" w:hAnsi="Times New Roman" w:cs="Times New Roman"/>
          <w:b/>
          <w:sz w:val="24"/>
          <w:szCs w:val="24"/>
        </w:rPr>
        <w:t xml:space="preserve">Перечень вопросов </w:t>
      </w:r>
      <w:r w:rsidR="003178E5">
        <w:rPr>
          <w:rFonts w:ascii="Times New Roman" w:hAnsi="Times New Roman" w:cs="Times New Roman"/>
          <w:b/>
          <w:sz w:val="24"/>
          <w:szCs w:val="24"/>
        </w:rPr>
        <w:t xml:space="preserve">квалификационного экзамена </w:t>
      </w:r>
      <w:r w:rsidR="00D11FB8">
        <w:rPr>
          <w:rFonts w:ascii="Times New Roman" w:hAnsi="Times New Roman" w:cs="Times New Roman"/>
          <w:b/>
          <w:sz w:val="24"/>
          <w:szCs w:val="24"/>
        </w:rPr>
        <w:t xml:space="preserve">в форме </w:t>
      </w:r>
      <w:r w:rsidR="00E42EE2">
        <w:rPr>
          <w:rFonts w:ascii="Times New Roman" w:hAnsi="Times New Roman" w:cs="Times New Roman"/>
          <w:b/>
          <w:sz w:val="24"/>
          <w:szCs w:val="24"/>
        </w:rPr>
        <w:t xml:space="preserve">компьютерного тестирования </w:t>
      </w:r>
      <w:r w:rsidRPr="00E42EE2">
        <w:rPr>
          <w:rFonts w:ascii="Times New Roman" w:hAnsi="Times New Roman" w:cs="Times New Roman"/>
          <w:b/>
          <w:sz w:val="24"/>
          <w:szCs w:val="24"/>
        </w:rPr>
        <w:t>для экспертов-аудиторов</w:t>
      </w:r>
      <w:r w:rsidRPr="00F14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E71">
        <w:rPr>
          <w:rFonts w:ascii="Times New Roman" w:hAnsi="Times New Roman" w:cs="Times New Roman"/>
          <w:b/>
          <w:sz w:val="24"/>
          <w:szCs w:val="24"/>
        </w:rPr>
        <w:t>в области</w:t>
      </w:r>
      <w:r w:rsidRPr="00F14AED">
        <w:rPr>
          <w:rFonts w:ascii="Times New Roman" w:hAnsi="Times New Roman" w:cs="Times New Roman"/>
          <w:b/>
          <w:sz w:val="24"/>
          <w:szCs w:val="24"/>
        </w:rPr>
        <w:t xml:space="preserve"> сертификации систем бережливого менеджмента на соответствие требованиям СТБ 2672-2025 «Менеджмент качества. Системы бережливого менеджмента. Требования и руководство по применению»</w:t>
      </w:r>
    </w:p>
    <w:p w:rsidR="00E641F2" w:rsidRPr="00F14AED" w:rsidRDefault="00E641F2" w:rsidP="00037BD3">
      <w:pPr>
        <w:pStyle w:val="a4"/>
        <w:tabs>
          <w:tab w:val="clear" w:pos="4677"/>
          <w:tab w:val="clear" w:pos="9355"/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Система бережливого менеджмента (СБМ) создается для обеспечения:</w:t>
      </w:r>
      <w:r w:rsidR="0007400F" w:rsidRPr="00FA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определяет СТБ 2672 в отношении СБМ?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Качество продукции и услуг включает в себя:</w:t>
      </w:r>
      <w:r w:rsidR="0007400F" w:rsidRPr="00FA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6A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14 принципов бережливого менеджмента основаны на:</w:t>
      </w:r>
      <w:r w:rsidR="0007400F" w:rsidRPr="00FA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6A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Внедрение СБМ основывается на:</w:t>
      </w:r>
      <w:r w:rsidR="0007400F" w:rsidRPr="00FA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Какое слово в тексте стандарта выражает наличие возможности или способности?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Предусматривает ли СТБ 2672 единый подход к внедрению в организации одновременно и других систем менеджмента (например, менеджмента: знаний, энергии, активов)?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согласовать с потребителем наличие исключений и выбранные требования для применяемого уровня требований к СБМ организации?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уровни требований к СБМ организации предусматривают исключения?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«Методология организации работы, использующая социальные процессы, которые быстро развиваются, вовлекают большое количество людей в обнаружение и реагирование на изменения, с применением р</w:t>
      </w:r>
      <w:r w:rsidR="00F928E6">
        <w:rPr>
          <w:rFonts w:ascii="Times New Roman" w:hAnsi="Times New Roman" w:cs="Times New Roman"/>
          <w:sz w:val="24"/>
          <w:szCs w:val="24"/>
        </w:rPr>
        <w:t>уководства по менеджменту риска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«Значительные улучшения достигаются в определенные</w:t>
      </w:r>
      <w:r w:rsidR="00F928E6">
        <w:rPr>
          <w:rFonts w:ascii="Times New Roman" w:hAnsi="Times New Roman" w:cs="Times New Roman"/>
          <w:sz w:val="24"/>
          <w:szCs w:val="24"/>
        </w:rPr>
        <w:t xml:space="preserve"> сроки и с небольшими затратами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«Цикл развития сотрудников организации при внедрении новых знаний, методов, подходов к работе, предполагающий, что сначала сотрудники строго выполняют правила и алгоритмы, затем испытывают их, обдуманно нарушая, и в конечном счете сам</w:t>
      </w:r>
      <w:r w:rsidR="00F928E6">
        <w:rPr>
          <w:rFonts w:ascii="Times New Roman" w:hAnsi="Times New Roman" w:cs="Times New Roman"/>
          <w:sz w:val="24"/>
          <w:szCs w:val="24"/>
        </w:rPr>
        <w:t>и создают новые знания и методы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 xml:space="preserve">К какому термину относится следующее определение «Метод оптимизации процессов проектирования, разработки, постановки на производство и внедрения проектов, позволяющий повысить удовлетворенность потребителей </w:t>
      </w:r>
      <w:r w:rsidR="00F928E6">
        <w:rPr>
          <w:rFonts w:ascii="Times New Roman" w:hAnsi="Times New Roman" w:cs="Times New Roman"/>
          <w:sz w:val="24"/>
          <w:szCs w:val="24"/>
        </w:rPr>
        <w:t>при сокращении затрат и времени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«Набор систем для обнаружения несоответствий, позволяющих немедленно остановить производство вручную или автоматически, чтобы избежать выпуска несоответствующей продукции»?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«Техника командной работы, позволяющая разделить большое количество идей на гр</w:t>
      </w:r>
      <w:r w:rsidR="00F928E6">
        <w:rPr>
          <w:rFonts w:ascii="Times New Roman" w:hAnsi="Times New Roman" w:cs="Times New Roman"/>
          <w:sz w:val="24"/>
          <w:szCs w:val="24"/>
        </w:rPr>
        <w:t>уппы для рассмотрения и анализа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«Метод решения проблем, разработанный в производственной системе Тойота, заключающийся в многократном задании вопроса «Почему?» для выявления корнев</w:t>
      </w:r>
      <w:r w:rsidR="00F928E6">
        <w:rPr>
          <w:rFonts w:ascii="Times New Roman" w:hAnsi="Times New Roman" w:cs="Times New Roman"/>
          <w:sz w:val="24"/>
          <w:szCs w:val="24"/>
        </w:rPr>
        <w:t>ой причины проблемы или дефекта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Какой термин обозначает чрезмерное увеличение площади, оборудования, технологического ресурса или инструмента по сравнению с реальной потребностью?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 какому термину относится следующее определение «Место, г</w:t>
      </w:r>
      <w:r w:rsidR="00F928E6">
        <w:rPr>
          <w:rFonts w:ascii="Times New Roman" w:hAnsi="Times New Roman" w:cs="Times New Roman"/>
          <w:sz w:val="24"/>
          <w:szCs w:val="24"/>
        </w:rPr>
        <w:t>де происходит создание ценности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 xml:space="preserve">К какому термину относится следующее определение «Расположение станков разных типов, выполняющих различные операции, в строгой последовательности, обычно </w:t>
      </w:r>
      <w:r w:rsidRPr="00FA78CD">
        <w:rPr>
          <w:rFonts w:ascii="Times New Roman" w:hAnsi="Times New Roman" w:cs="Times New Roman"/>
          <w:sz w:val="24"/>
          <w:szCs w:val="24"/>
        </w:rPr>
        <w:lastRenderedPageBreak/>
        <w:t>в форме буквы U, что позволяет организовать поток отдельных деталей и гибко р</w:t>
      </w:r>
      <w:r w:rsidR="00F928E6">
        <w:rPr>
          <w:rFonts w:ascii="Times New Roman" w:hAnsi="Times New Roman" w:cs="Times New Roman"/>
          <w:sz w:val="24"/>
          <w:szCs w:val="24"/>
        </w:rPr>
        <w:t>аспределить человеческие усилия</w:t>
      </w:r>
      <w:r w:rsidRPr="00FA78CD">
        <w:rPr>
          <w:rFonts w:ascii="Times New Roman" w:hAnsi="Times New Roman" w:cs="Times New Roman"/>
          <w:sz w:val="24"/>
          <w:szCs w:val="24"/>
        </w:rPr>
        <w:t>»?</w:t>
      </w:r>
    </w:p>
    <w:p w:rsidR="00CC031D" w:rsidRPr="00794C3B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C3B">
        <w:rPr>
          <w:rFonts w:ascii="Times New Roman" w:hAnsi="Times New Roman" w:cs="Times New Roman"/>
          <w:sz w:val="24"/>
          <w:szCs w:val="24"/>
        </w:rPr>
        <w:t>Что из перечисленного должно быть доступно и поддерживаться в виде документированной информации СБМ организации</w:t>
      </w:r>
      <w:r w:rsidR="007E51C4" w:rsidRPr="00794C3B">
        <w:rPr>
          <w:rFonts w:ascii="Times New Roman" w:hAnsi="Times New Roman" w:cs="Times New Roman"/>
          <w:sz w:val="24"/>
          <w:szCs w:val="24"/>
        </w:rPr>
        <w:t xml:space="preserve">? </w:t>
      </w:r>
      <w:r w:rsidR="007E51C4" w:rsidRPr="00794C3B">
        <w:rPr>
          <w:rFonts w:ascii="Times New Roman" w:hAnsi="Times New Roman" w:cs="Times New Roman"/>
          <w:i/>
          <w:sz w:val="24"/>
          <w:szCs w:val="24"/>
        </w:rPr>
        <w:t>(см. п.п. 4.3; 5.2 СТБ 2672)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 каком документе высшее руководство официально выражает намерения и направления организации в области бережливости?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определить факторы, которые оказывают воздействие на мотивацию людей?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Организации следует определять заинтересованные стороны для: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Для определения стратегических направлений деятельности организации организация должна: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FA78CD">
        <w:rPr>
          <w:rFonts w:ascii="Times New Roman" w:hAnsi="Times New Roman" w:cs="Times New Roman"/>
          <w:b/>
          <w:sz w:val="24"/>
          <w:szCs w:val="24"/>
        </w:rPr>
        <w:t>должна</w:t>
      </w:r>
      <w:r w:rsidRPr="00FA78CD">
        <w:rPr>
          <w:rFonts w:ascii="Times New Roman" w:hAnsi="Times New Roman" w:cs="Times New Roman"/>
          <w:sz w:val="24"/>
          <w:szCs w:val="24"/>
        </w:rPr>
        <w:t xml:space="preserve"> осуществлять мониторинг и анализ информации, касающейся соответствия требованиям людей?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Поддерживающие функции, оказывающие воздействие на процессы системы менеджмента организации (центры проектирования, дистрибьюторские центры):</w:t>
      </w:r>
      <w:r w:rsidR="00A2270B" w:rsidRPr="00FA78CD">
        <w:rPr>
          <w:rFonts w:ascii="Times New Roman" w:hAnsi="Times New Roman" w:cs="Times New Roman"/>
          <w:sz w:val="24"/>
          <w:szCs w:val="24"/>
        </w:rPr>
        <w:t xml:space="preserve"> </w:t>
      </w:r>
      <w:r w:rsidR="00A2270B" w:rsidRPr="00FA78CD">
        <w:rPr>
          <w:rFonts w:ascii="Times New Roman" w:hAnsi="Times New Roman" w:cs="Times New Roman"/>
          <w:sz w:val="24"/>
          <w:szCs w:val="24"/>
        </w:rPr>
        <w:br/>
      </w:r>
      <w:r w:rsidR="00A2270B" w:rsidRPr="00FA78CD">
        <w:rPr>
          <w:rFonts w:ascii="Times New Roman" w:hAnsi="Times New Roman" w:cs="Times New Roman"/>
          <w:i/>
          <w:sz w:val="24"/>
          <w:szCs w:val="24"/>
        </w:rPr>
        <w:t>(</w:t>
      </w:r>
      <w:r w:rsidR="00D714BA" w:rsidRPr="00FA78CD">
        <w:rPr>
          <w:rFonts w:ascii="Times New Roman" w:hAnsi="Times New Roman" w:cs="Times New Roman"/>
          <w:i/>
          <w:sz w:val="24"/>
          <w:szCs w:val="24"/>
        </w:rPr>
        <w:t xml:space="preserve">см. </w:t>
      </w:r>
      <w:r w:rsidR="00244647">
        <w:rPr>
          <w:rFonts w:ascii="Times New Roman" w:hAnsi="Times New Roman" w:cs="Times New Roman"/>
          <w:i/>
          <w:sz w:val="24"/>
          <w:szCs w:val="24"/>
        </w:rPr>
        <w:t xml:space="preserve">п. 4.3 </w:t>
      </w:r>
      <w:r w:rsidR="004A6949" w:rsidRPr="007E51C4">
        <w:rPr>
          <w:rFonts w:ascii="Times New Roman" w:hAnsi="Times New Roman" w:cs="Times New Roman"/>
          <w:i/>
          <w:sz w:val="24"/>
          <w:szCs w:val="24"/>
        </w:rPr>
        <w:t>СТБ 2672</w:t>
      </w:r>
      <w:r w:rsidR="00D714BA" w:rsidRPr="00FA78CD">
        <w:rPr>
          <w:rFonts w:ascii="Times New Roman" w:hAnsi="Times New Roman" w:cs="Times New Roman"/>
          <w:i/>
          <w:sz w:val="24"/>
          <w:szCs w:val="24"/>
        </w:rPr>
        <w:t>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требования установлены к области применения СБМ организации?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Требования организации к процессам и системам бережливого менеджмента поставщиков и потребителей в цепях поставок</w:t>
      </w:r>
      <w:r w:rsidR="00971272" w:rsidRPr="00FA78CD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Pr="00FA78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Высшее руководство должно демонстрировать лидерство и приверженность по отношению</w:t>
      </w:r>
      <w:r w:rsidR="004201B4" w:rsidRPr="00FA78CD">
        <w:rPr>
          <w:rFonts w:ascii="Times New Roman" w:hAnsi="Times New Roman" w:cs="Times New Roman"/>
          <w:sz w:val="24"/>
          <w:szCs w:val="24"/>
        </w:rPr>
        <w:t xml:space="preserve"> к</w:t>
      </w:r>
      <w:r w:rsidRPr="00FA78CD">
        <w:rPr>
          <w:rFonts w:ascii="Times New Roman" w:hAnsi="Times New Roman" w:cs="Times New Roman"/>
          <w:sz w:val="24"/>
          <w:szCs w:val="24"/>
        </w:rPr>
        <w:t>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Высшее руководство должно обеспечить, чтобы для СБМ были установлены: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команды проектов в области бережливости должна идентифицировать организация?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Организация должна анализировать и планировать действия в отношении проектов в области бережливости для оценивания и повышения их: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Совещания на площадке (гембе) могут принимать форму: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Должно ли высшее руководство установить, внедрить и поддерживать политику в области уважения к людям (обеспечения качества жизни людей)?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из перечисленных требований установлены к политике в области бережливости?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Высшее руководство должно обеспечивать, чтобы обязанности и полномочия в отношении соответствующих ролей (в том числе на уровне поддержки проектов):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Должно ли высшее руководство назначить персонал с обязанностями и полномочиями для обеспечения того, чтобы пропагандировать бережливое мышление?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иметь документированный процесс эскалации при решении проблем в области бережливости?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Действия, предпринятые для рассмотрения рисков и возможностей, должны быть соизмеримы с потенциальным воздействием 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С чем, согласно СТБ 2672</w:t>
      </w:r>
      <w:r w:rsidR="002A05CB">
        <w:rPr>
          <w:rFonts w:ascii="Times New Roman" w:hAnsi="Times New Roman" w:cs="Times New Roman"/>
          <w:sz w:val="24"/>
          <w:szCs w:val="24"/>
        </w:rPr>
        <w:t>,</w:t>
      </w:r>
      <w:r w:rsidRPr="00FA78CD">
        <w:rPr>
          <w:rFonts w:ascii="Times New Roman" w:hAnsi="Times New Roman" w:cs="Times New Roman"/>
          <w:sz w:val="24"/>
          <w:szCs w:val="24"/>
        </w:rPr>
        <w:t xml:space="preserve"> должны быть согласованы цели в области бережливости?</w:t>
      </w:r>
    </w:p>
    <w:p w:rsidR="00CC031D" w:rsidRPr="004A1A38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из перечисленного является целями в области бережливости?</w:t>
      </w:r>
      <w:r w:rsidR="004A1A38">
        <w:rPr>
          <w:rFonts w:ascii="Times New Roman" w:hAnsi="Times New Roman" w:cs="Times New Roman"/>
          <w:sz w:val="24"/>
          <w:szCs w:val="24"/>
        </w:rPr>
        <w:t xml:space="preserve"> </w:t>
      </w:r>
      <w:r w:rsidR="004A1A38" w:rsidRPr="004A1A38">
        <w:rPr>
          <w:rFonts w:ascii="Times New Roman" w:hAnsi="Times New Roman" w:cs="Times New Roman"/>
          <w:i/>
          <w:sz w:val="24"/>
          <w:szCs w:val="24"/>
        </w:rPr>
        <w:t>(см. п. 6.2 СТБ 2672</w:t>
      </w:r>
      <w:r w:rsidR="004A1A38">
        <w:rPr>
          <w:rFonts w:ascii="Times New Roman" w:hAnsi="Times New Roman" w:cs="Times New Roman"/>
          <w:i/>
          <w:sz w:val="24"/>
          <w:szCs w:val="24"/>
        </w:rPr>
        <w:t>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Должны ли цели в области бережливости организации и проектов быть направлены на достижение целей заинтересованных сторон?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При планировании достижения целей в области бережливости и пригодности (измеримых результатов) операционной деятельности организация должна определить: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Изменения в организации, системах менеджмента организации и процессах следует основывать 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lastRenderedPageBreak/>
        <w:t>Организация должна осуществлять бизнес-планирование:</w:t>
      </w:r>
    </w:p>
    <w:p w:rsidR="00CC031D" w:rsidRPr="00FD6E14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из перечисленного для поддержки персонала должно высшее руководство?</w:t>
      </w:r>
      <w:r w:rsidR="00FD6E14">
        <w:rPr>
          <w:rFonts w:ascii="Times New Roman" w:hAnsi="Times New Roman" w:cs="Times New Roman"/>
          <w:sz w:val="24"/>
          <w:szCs w:val="24"/>
        </w:rPr>
        <w:t xml:space="preserve"> </w:t>
      </w:r>
      <w:r w:rsidR="00FD6E14" w:rsidRPr="00FD6E14">
        <w:rPr>
          <w:rFonts w:ascii="Times New Roman" w:hAnsi="Times New Roman" w:cs="Times New Roman"/>
          <w:i/>
          <w:sz w:val="24"/>
          <w:szCs w:val="24"/>
        </w:rPr>
        <w:t>(см. п. 7.1.2 СТБ 2672)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должна организация при разработке планировок?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СТБ 2672 установил, что подходящей средой для функционирования процессов является комбинация факторов:</w:t>
      </w:r>
    </w:p>
    <w:p w:rsidR="00CC031D" w:rsidRPr="00D44F9F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из перечисленного организация должна установить для обеспечения требуемой чистоты</w:t>
      </w:r>
      <w:r w:rsidR="00D44F9F">
        <w:rPr>
          <w:rFonts w:ascii="Times New Roman" w:hAnsi="Times New Roman" w:cs="Times New Roman"/>
          <w:sz w:val="24"/>
          <w:szCs w:val="24"/>
        </w:rPr>
        <w:t xml:space="preserve">? </w:t>
      </w:r>
      <w:r w:rsidR="00D44F9F" w:rsidRPr="00D44F9F">
        <w:rPr>
          <w:rFonts w:ascii="Times New Roman" w:hAnsi="Times New Roman" w:cs="Times New Roman"/>
          <w:i/>
          <w:sz w:val="24"/>
          <w:szCs w:val="24"/>
        </w:rPr>
        <w:t>(см. п. 7.1.4 СТБ 2672)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внутренняя лаборатория организации быть включена в область применения системы бережливого менеджмента?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Знания организации в области бережливости – это знания, специфические для организации, которые получены на основе опыта внедрения: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требования установлены к компетентности</w:t>
      </w:r>
      <w:r w:rsidR="005E3F75" w:rsidRPr="00FA78CD">
        <w:rPr>
          <w:rFonts w:ascii="Times New Roman" w:hAnsi="Times New Roman" w:cs="Times New Roman"/>
          <w:sz w:val="24"/>
          <w:szCs w:val="24"/>
        </w:rPr>
        <w:t xml:space="preserve"> персонала</w:t>
      </w:r>
      <w:r w:rsidRPr="00FA78CD">
        <w:rPr>
          <w:rFonts w:ascii="Times New Roman" w:hAnsi="Times New Roman" w:cs="Times New Roman"/>
          <w:sz w:val="24"/>
          <w:szCs w:val="24"/>
        </w:rPr>
        <w:t>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разработать и внедрить программы обучения в области бережливого менеджмента для всех сотрудников?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установить и поддерживать в рабочем состоянии документированный (ые) процесс (ы) для идентификации потребностей в подготовке персонала?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разработать и внедрить систему для регулярной постановки индивидуальных целей по компетентности персонал</w:t>
      </w:r>
      <w:r w:rsidR="00AC28AF" w:rsidRPr="00FA78CD">
        <w:rPr>
          <w:rFonts w:ascii="Times New Roman" w:hAnsi="Times New Roman" w:cs="Times New Roman"/>
          <w:sz w:val="24"/>
          <w:szCs w:val="24"/>
        </w:rPr>
        <w:t>а</w:t>
      </w:r>
      <w:r w:rsidRPr="00FA78CD">
        <w:rPr>
          <w:rFonts w:ascii="Times New Roman" w:hAnsi="Times New Roman" w:cs="Times New Roman"/>
          <w:sz w:val="24"/>
          <w:szCs w:val="24"/>
        </w:rPr>
        <w:t>, связанных с целями в области бережливости, и анализа их достижения?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проводить подготовку персонала, работающего по контракту или найму на рабочих местах (которая должна включать подготовку в области бережливости) по любым новым или измененным обязанностям, влияющим на соответствие требованиям?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иметь документированный (ые) процесс (ы) верификации того, что внутренние аудиторы являются компетентными, принимая во внимание любые определенные организацией требования в области бережливости?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Соответствующий персонал, работающий под управлением организации, должен быть осведомлен о: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поддерживать документированный (ые) процесс (ы) мотивации сотрудников достигать цели в области бережливости, осуществлять постоянные улучшения и создавать среду для содействия инновациям?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Организация должна иметь документированный процесс обеспечения защиты сотрудников от риска потери работы при внедрении проектов улучшений и при проведении мероприятий по рационализации рабочих мест и следует, чтобы данный процесс включал</w:t>
      </w:r>
      <w:r w:rsidR="00C93EFD" w:rsidRPr="00FA78CD">
        <w:rPr>
          <w:rFonts w:ascii="Times New Roman" w:hAnsi="Times New Roman" w:cs="Times New Roman"/>
          <w:sz w:val="24"/>
          <w:szCs w:val="24"/>
        </w:rPr>
        <w:t xml:space="preserve"> защиту</w:t>
      </w:r>
      <w:r w:rsidR="007D35B2" w:rsidRPr="00FA78CD">
        <w:rPr>
          <w:rFonts w:ascii="Times New Roman" w:hAnsi="Times New Roman" w:cs="Times New Roman"/>
          <w:sz w:val="24"/>
          <w:szCs w:val="24"/>
        </w:rPr>
        <w:t xml:space="preserve"> от</w:t>
      </w:r>
      <w:r w:rsidRPr="00FA78CD">
        <w:rPr>
          <w:rFonts w:ascii="Times New Roman" w:hAnsi="Times New Roman" w:cs="Times New Roman"/>
          <w:sz w:val="24"/>
          <w:szCs w:val="24"/>
        </w:rPr>
        <w:t>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осуществлять мониторинг результатов своих усилий в области коммуникаций через запланированные интервалы?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Какую документированную информацию должна включать СБМ организации?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разработать руководство по бережливости?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Обязательно ли документированные процессы системы бережливого менеджмента должны иметь показатели пригодности процесса?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использовать программное обеспечение для повышения пригодности управления документированной информацией?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должна обеспечить организация при создании и обновлении документированной информации?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lastRenderedPageBreak/>
        <w:t>Документированная информация, требуемая системой бережливого менеджмента и СТБ 2672, должна находиться под управлением для обеспечения того, чтобы она была: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Организация должна планировать, внедрять и управлять эффективным образом процессами, необходимыми для выполнения требований по предоставлению продукции и услуг, а также внедрению действий посредством: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Планирование качества продукции и процессов изготовления, следует основывать 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При планировании операционной деятельности в рамках проекта следует использовать: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должна включать коммуникация с потребителями?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соответствовать требованиям потребителя по внедрению систем бережливого менеджмента?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Если требования к продукции и услугам изменяются, организация должна обеспечить, чтобы: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должна делать организация в отношении процесса проектирования и разработки?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При проектировании и разработке продукции со встроенным программным обеспечением следует применять: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При определении стадий и средств управления для проектирования и разработки организация должна рассмотреть:</w:t>
      </w:r>
    </w:p>
    <w:p w:rsidR="00CC031D" w:rsidRPr="00D33B28" w:rsidRDefault="00CC031D" w:rsidP="00D33B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Проектирование процесса изготовления должно включать использование методов защиты от ошибок до степени: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должен включать в себя процесс выбора поставщика (если применимо)?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 часто организации следует проводить финансовую оценку цепи поставок?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требовать от своих поставщиков продукции и услуг разрабатывать, внедрять и улучшать СБМ (если применимо)?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показатели пригодности поставщика следует подвергать мониторингу?</w:t>
      </w:r>
    </w:p>
    <w:p w:rsidR="00794C3B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3B">
        <w:rPr>
          <w:rFonts w:ascii="Times New Roman" w:hAnsi="Times New Roman" w:cs="Times New Roman"/>
          <w:sz w:val="24"/>
          <w:szCs w:val="24"/>
        </w:rPr>
        <w:t>Организация должна выполнять предоставление продукции и услуг:</w:t>
      </w:r>
      <w:r w:rsidR="00CD32A1" w:rsidRPr="00794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 случаях, когда предоставленная потребителем или внешним поставщиком собственность была утеряна, повреждена или признана неприемлемой для использования, организация должна: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Документированная информация о выпуске продукции и предоставлении услуг должна включать:</w:t>
      </w:r>
      <w:r w:rsidR="00464C67" w:rsidRPr="00FA7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Организация должна поступать с несоответствующими выходами одним или несколькими из указанных ниже путей</w:t>
      </w:r>
      <w:r w:rsidR="00DF4DD3">
        <w:rPr>
          <w:rFonts w:ascii="Times New Roman" w:hAnsi="Times New Roman" w:cs="Times New Roman"/>
          <w:sz w:val="24"/>
          <w:szCs w:val="24"/>
        </w:rPr>
        <w:t>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Если несоответствующие выходы подвергаются коррекции, соответствие требованиям должно быть:</w:t>
      </w:r>
    </w:p>
    <w:p w:rsidR="00CC031D" w:rsidRPr="00A268BB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BB">
        <w:rPr>
          <w:rFonts w:ascii="Times New Roman" w:hAnsi="Times New Roman" w:cs="Times New Roman"/>
          <w:sz w:val="24"/>
          <w:szCs w:val="24"/>
        </w:rPr>
        <w:t>Организация должна:</w:t>
      </w:r>
      <w:r w:rsidR="00464C67" w:rsidRPr="00A268BB">
        <w:rPr>
          <w:rFonts w:ascii="Times New Roman" w:hAnsi="Times New Roman" w:cs="Times New Roman"/>
          <w:i/>
          <w:sz w:val="24"/>
          <w:szCs w:val="24"/>
        </w:rPr>
        <w:t xml:space="preserve"> (см. </w:t>
      </w:r>
      <w:r w:rsidR="001F5AE6" w:rsidRPr="00A268BB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464C67" w:rsidRPr="00A268BB">
        <w:rPr>
          <w:rFonts w:ascii="Times New Roman" w:hAnsi="Times New Roman" w:cs="Times New Roman"/>
          <w:i/>
          <w:sz w:val="24"/>
          <w:szCs w:val="24"/>
        </w:rPr>
        <w:t>9.1</w:t>
      </w:r>
      <w:r w:rsidR="001F5AE6" w:rsidRPr="00A268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DD3" w:rsidRPr="00A268BB">
        <w:rPr>
          <w:rFonts w:ascii="Times New Roman" w:hAnsi="Times New Roman" w:cs="Times New Roman"/>
          <w:i/>
          <w:sz w:val="24"/>
          <w:szCs w:val="24"/>
        </w:rPr>
        <w:t>СТБ 2672</w:t>
      </w:r>
      <w:r w:rsidR="00464C67" w:rsidRPr="00A268BB">
        <w:rPr>
          <w:rFonts w:ascii="Times New Roman" w:hAnsi="Times New Roman" w:cs="Times New Roman"/>
          <w:i/>
          <w:sz w:val="24"/>
          <w:szCs w:val="24"/>
        </w:rPr>
        <w:t>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 xml:space="preserve">В отношении инструментов и </w:t>
      </w:r>
      <w:r w:rsidR="00170B59" w:rsidRPr="00FA78CD">
        <w:rPr>
          <w:rFonts w:ascii="Times New Roman" w:hAnsi="Times New Roman" w:cs="Times New Roman"/>
          <w:sz w:val="24"/>
          <w:szCs w:val="24"/>
        </w:rPr>
        <w:t>техник бережливого менеджмента и других инструментов,</w:t>
      </w:r>
      <w:r w:rsidRPr="00FA78CD">
        <w:rPr>
          <w:rFonts w:ascii="Times New Roman" w:hAnsi="Times New Roman" w:cs="Times New Roman"/>
          <w:sz w:val="24"/>
          <w:szCs w:val="24"/>
        </w:rPr>
        <w:t xml:space="preserve"> и техник повышения эффективности, менеджмента качества, рисков, инноваций (и др.) организация должна: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Организация должна осуществлять мониторинг восприятия людьми, имеющими отношение к организации того, в какой степени выполняются их потребности и ожидания в отношении качества жизни, и должна: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для принятия решений в системе бережливого менеджмента использовать финансовые аналитические данные?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lastRenderedPageBreak/>
        <w:t>Должна ли организация в программу аудита СБМ включать аудит бухгалтерских процессов, предоставляющих информацию для оценки эффективности проектов и деятельности в области бережливого менеджмента</w:t>
      </w:r>
      <w:r w:rsidR="00F928E6">
        <w:rPr>
          <w:rFonts w:ascii="Times New Roman" w:hAnsi="Times New Roman" w:cs="Times New Roman"/>
          <w:sz w:val="24"/>
          <w:szCs w:val="24"/>
        </w:rPr>
        <w:t>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осуществлять внутренний аудит проектов в области бережливости, чтобы определить их результативность и эффективность?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в результате внутреннего аудита идентифицировать коренные причины непригодности системы менеджмента проектов по критериям результативности и эффективности?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Если организация ответственна за разработку программного обеспечения, организации следует в свою программу внутреннего аудита включать оценку внедрения принципов: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Какую информацию могут включать входные данные для планирования аудитов?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Должны ли входные данные для анализа и планирования действий со стороны руководства включать измерение результативности и эффективности процессов обеспечения качества жизни людей?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не является примером улучшений?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Должна ли организация иметь документированный процесс для решения проблем, предотвращающий их повторное возникновение?</w:t>
      </w:r>
    </w:p>
    <w:p w:rsidR="00CC031D" w:rsidRPr="00FE0DD0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C3B">
        <w:rPr>
          <w:rFonts w:ascii="Times New Roman" w:hAnsi="Times New Roman" w:cs="Times New Roman"/>
          <w:sz w:val="24"/>
          <w:szCs w:val="24"/>
        </w:rPr>
        <w:t>Ор</w:t>
      </w:r>
      <w:r w:rsidRPr="00FA78CD">
        <w:rPr>
          <w:rFonts w:ascii="Times New Roman" w:hAnsi="Times New Roman" w:cs="Times New Roman"/>
          <w:sz w:val="24"/>
          <w:szCs w:val="24"/>
        </w:rPr>
        <w:t>ганизация должна постоянно повышать:</w:t>
      </w:r>
      <w:r w:rsidR="00EC1DAA">
        <w:rPr>
          <w:rFonts w:ascii="Times New Roman" w:hAnsi="Times New Roman" w:cs="Times New Roman"/>
          <w:sz w:val="24"/>
          <w:szCs w:val="24"/>
        </w:rPr>
        <w:t xml:space="preserve"> </w:t>
      </w:r>
      <w:r w:rsidR="00EC1DAA" w:rsidRPr="00FE0DD0">
        <w:rPr>
          <w:rFonts w:ascii="Times New Roman" w:hAnsi="Times New Roman" w:cs="Times New Roman"/>
          <w:i/>
          <w:sz w:val="24"/>
          <w:szCs w:val="24"/>
        </w:rPr>
        <w:t>(см. п. 10.3 СТБ 2672)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Практика бережливого менеджмента ориентирована в основном 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Требует ли применение бережливого менеджмента подробной формализации в виде документированной информации?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Бережливый менеджмент поощряет, чтобы: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Бережливый менеджмент требует документирования отдельной политики в области бережливости или допускает дополнение своей политики в области качества?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В соответствии с концепцией ответственного бережливого менеджмента направления для постановки целей в области бережливости должны охватывать следующую (ие) область (ти):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Бережливый менеджмент предполагает, что требования и ограничения последующих процессов (техническое обслуживание, хранение, ремонт) следует учитывать в качестве входов уже на фазе проектирования</w:t>
      </w:r>
      <w:r w:rsidR="00F928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Улучшение пригодности должно быть основано на: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Бережливый менеджмент обеспечивает сохранение целостности продукции на каждом этапе и устранение проблем, связанных с несоответствиями и потерями, в режиме: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Что не является примером методов предотвращения дефектов?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элементы, используемые для измерения пригодности с точки зрения эффективности, учитывает бережливый менеджмент?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методы могут быть использованы для анализа данных?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На какие элементы разделена область самооценки в методике самооценки СБМ на основе SAE J4000 (приведена в СТБ 2672, приложение Б)?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Какие инструменты оценки лежат в основе процесса самооценки СБМ по методике Гудсона (приве</w:t>
      </w:r>
      <w:r w:rsidR="00170B59" w:rsidRPr="00FA78CD">
        <w:rPr>
          <w:rFonts w:ascii="Times New Roman" w:hAnsi="Times New Roman" w:cs="Times New Roman"/>
          <w:sz w:val="24"/>
          <w:szCs w:val="24"/>
        </w:rPr>
        <w:t>дена в СТБ 2672, приложение В)?</w:t>
      </w:r>
    </w:p>
    <w:p w:rsidR="00CC031D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Какую оценку проектов в области бережливости следует проводить?</w:t>
      </w:r>
    </w:p>
    <w:p w:rsidR="00172B1F" w:rsidRPr="00FA78CD" w:rsidRDefault="00CC031D" w:rsidP="00E641F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CD">
        <w:rPr>
          <w:rFonts w:ascii="Times New Roman" w:hAnsi="Times New Roman" w:cs="Times New Roman"/>
          <w:sz w:val="24"/>
          <w:szCs w:val="24"/>
        </w:rPr>
        <w:t>Оценку эффективности проектов в области бережливости следует проводить:</w:t>
      </w:r>
    </w:p>
    <w:sectPr w:rsidR="00172B1F" w:rsidRPr="00FA78CD" w:rsidSect="00E641F2"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ED" w:rsidRDefault="00F14AED" w:rsidP="00F14AED">
      <w:pPr>
        <w:spacing w:after="0" w:line="240" w:lineRule="auto"/>
      </w:pPr>
      <w:r>
        <w:separator/>
      </w:r>
    </w:p>
  </w:endnote>
  <w:endnote w:type="continuationSeparator" w:id="0">
    <w:p w:rsidR="00F14AED" w:rsidRDefault="00F14AED" w:rsidP="00F1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ED" w:rsidRDefault="00F14AED" w:rsidP="00F14AED">
      <w:pPr>
        <w:spacing w:after="0" w:line="240" w:lineRule="auto"/>
      </w:pPr>
      <w:r>
        <w:separator/>
      </w:r>
    </w:p>
  </w:footnote>
  <w:footnote w:type="continuationSeparator" w:id="0">
    <w:p w:rsidR="00F14AED" w:rsidRDefault="00F14AED" w:rsidP="00F1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611F5"/>
    <w:multiLevelType w:val="hybridMultilevel"/>
    <w:tmpl w:val="1D12A032"/>
    <w:lvl w:ilvl="0" w:tplc="43F8CBD2">
      <w:start w:val="1"/>
      <w:numFmt w:val="decimal"/>
      <w:lvlText w:val="%1."/>
      <w:lvlJc w:val="left"/>
      <w:pPr>
        <w:ind w:left="5179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1D"/>
    <w:rsid w:val="00037BD3"/>
    <w:rsid w:val="0007400F"/>
    <w:rsid w:val="000B7BAA"/>
    <w:rsid w:val="00127195"/>
    <w:rsid w:val="00170B59"/>
    <w:rsid w:val="00172B1F"/>
    <w:rsid w:val="00193898"/>
    <w:rsid w:val="001F5AE6"/>
    <w:rsid w:val="002359F8"/>
    <w:rsid w:val="00244647"/>
    <w:rsid w:val="002A05CB"/>
    <w:rsid w:val="002B463D"/>
    <w:rsid w:val="003178E5"/>
    <w:rsid w:val="00371926"/>
    <w:rsid w:val="003963EB"/>
    <w:rsid w:val="0041196A"/>
    <w:rsid w:val="004201B4"/>
    <w:rsid w:val="00464C67"/>
    <w:rsid w:val="004A1A38"/>
    <w:rsid w:val="004A6949"/>
    <w:rsid w:val="005401E2"/>
    <w:rsid w:val="005D6CB5"/>
    <w:rsid w:val="005E3F75"/>
    <w:rsid w:val="005F1A8C"/>
    <w:rsid w:val="00726067"/>
    <w:rsid w:val="00787397"/>
    <w:rsid w:val="00794C3B"/>
    <w:rsid w:val="007D35B2"/>
    <w:rsid w:val="007E51C4"/>
    <w:rsid w:val="00820A16"/>
    <w:rsid w:val="0088055A"/>
    <w:rsid w:val="008F05FA"/>
    <w:rsid w:val="008F25E7"/>
    <w:rsid w:val="00931E71"/>
    <w:rsid w:val="00971272"/>
    <w:rsid w:val="00995A51"/>
    <w:rsid w:val="00A2238B"/>
    <w:rsid w:val="00A2270B"/>
    <w:rsid w:val="00A268BB"/>
    <w:rsid w:val="00A931E1"/>
    <w:rsid w:val="00AC28AF"/>
    <w:rsid w:val="00C23460"/>
    <w:rsid w:val="00C9313D"/>
    <w:rsid w:val="00C93EFD"/>
    <w:rsid w:val="00CB3A38"/>
    <w:rsid w:val="00CC031D"/>
    <w:rsid w:val="00CD32A1"/>
    <w:rsid w:val="00CF7CE2"/>
    <w:rsid w:val="00D11FB8"/>
    <w:rsid w:val="00D33B28"/>
    <w:rsid w:val="00D44F9F"/>
    <w:rsid w:val="00D714BA"/>
    <w:rsid w:val="00DF4DD3"/>
    <w:rsid w:val="00E42EE2"/>
    <w:rsid w:val="00E641F2"/>
    <w:rsid w:val="00EC1DAA"/>
    <w:rsid w:val="00EF5270"/>
    <w:rsid w:val="00F14AED"/>
    <w:rsid w:val="00F928E6"/>
    <w:rsid w:val="00FA78CD"/>
    <w:rsid w:val="00FD6E14"/>
    <w:rsid w:val="00FE0D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E8C5695-6526-47B6-B3A6-736A0860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3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AED"/>
  </w:style>
  <w:style w:type="paragraph" w:styleId="a6">
    <w:name w:val="footer"/>
    <w:basedOn w:val="a"/>
    <w:link w:val="a7"/>
    <w:uiPriority w:val="99"/>
    <w:unhideWhenUsed/>
    <w:rsid w:val="00F1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k.zakharenkava</dc:creator>
  <cp:keywords/>
  <dc:description/>
  <cp:lastModifiedBy>v.ivanova</cp:lastModifiedBy>
  <cp:revision>3</cp:revision>
  <dcterms:created xsi:type="dcterms:W3CDTF">2026-01-05T12:25:00Z</dcterms:created>
  <dcterms:modified xsi:type="dcterms:W3CDTF">2026-01-08T07:00:00Z</dcterms:modified>
</cp:coreProperties>
</file>